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DA" w:rsidRDefault="009E3635" w:rsidP="003761B7">
      <w:pPr>
        <w:spacing w:after="120"/>
        <w:jc w:val="both"/>
        <w:rPr>
          <w:rFonts w:ascii="Sylfaen" w:hAnsi="Sylfaen"/>
          <w:lang w:val="ka-GE"/>
        </w:rPr>
      </w:pPr>
      <w:r w:rsidRPr="00DC6672">
        <w:rPr>
          <w:rFonts w:ascii="Sylfaen" w:hAnsi="Sylfaen"/>
          <w:lang w:val="ka-GE"/>
        </w:rPr>
        <w:t xml:space="preserve">შპს „სახელმწიფო სამშენებლო კომპანია“ </w:t>
      </w:r>
      <w:r>
        <w:rPr>
          <w:rFonts w:ascii="Sylfaen" w:hAnsi="Sylfaen"/>
          <w:lang w:val="ka-GE"/>
        </w:rPr>
        <w:t>აწყობს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ღია კარის დღეს</w:t>
      </w:r>
      <w:r w:rsidRPr="00DC6672">
        <w:rPr>
          <w:rFonts w:ascii="Sylfaen" w:hAnsi="Sylfaen" w:cs="Sylfaen"/>
          <w:lang w:val="ka-GE"/>
        </w:rPr>
        <w:t xml:space="preserve"> </w:t>
      </w:r>
      <w:r w:rsidR="00830EA1">
        <w:rPr>
          <w:rFonts w:ascii="Sylfaen" w:hAnsi="Sylfaen" w:cs="Sylfaen"/>
          <w:lang w:val="ka-GE"/>
        </w:rPr>
        <w:t>ზუგდიდის</w:t>
      </w:r>
      <w:r w:rsidR="00830EA1">
        <w:rPr>
          <w:rFonts w:ascii="Sylfaen" w:hAnsi="Sylfaen"/>
          <w:lang w:val="ka-GE"/>
        </w:rPr>
        <w:t xml:space="preserve"> მუნიციპალიტეტის სოფელ რუხში მრავალპროფილიანი საუნივერსიტეტო კლინიკის სამშენებლო სამუშაოებისათვის</w:t>
      </w:r>
      <w:r>
        <w:rPr>
          <w:rFonts w:ascii="Sylfaen" w:hAnsi="Sylfaen" w:cs="Sylfaen"/>
          <w:lang w:val="ka-GE"/>
        </w:rPr>
        <w:t xml:space="preserve"> </w:t>
      </w:r>
      <w:r w:rsidRPr="00DC6672">
        <w:rPr>
          <w:rFonts w:ascii="Sylfaen" w:hAnsi="Sylfaen" w:cs="Sylfaen"/>
          <w:lang w:val="ka-GE"/>
        </w:rPr>
        <w:t xml:space="preserve">საჭირო </w:t>
      </w:r>
      <w:r w:rsidR="00830EA1">
        <w:rPr>
          <w:rFonts w:ascii="Sylfaen" w:hAnsi="Sylfaen" w:cs="Sylfaen"/>
          <w:lang w:val="ka-GE"/>
        </w:rPr>
        <w:t xml:space="preserve">გენერატორების, </w:t>
      </w:r>
      <w:r w:rsidR="00FF72F4">
        <w:rPr>
          <w:rFonts w:ascii="Sylfaen" w:hAnsi="Sylfaen" w:cs="Sylfaen"/>
          <w:lang w:val="ka-GE"/>
        </w:rPr>
        <w:t>სტაბილიზატორების</w:t>
      </w:r>
      <w:r w:rsidR="00EC067B">
        <w:rPr>
          <w:rFonts w:ascii="Sylfaen" w:hAnsi="Sylfaen" w:cs="Sylfaen"/>
          <w:lang w:val="ka-GE"/>
        </w:rPr>
        <w:t>ა</w:t>
      </w:r>
      <w:r w:rsidR="00830EA1">
        <w:rPr>
          <w:rFonts w:ascii="Sylfaen" w:hAnsi="Sylfaen" w:cs="Sylfaen"/>
          <w:lang w:val="ka-GE"/>
        </w:rPr>
        <w:t xml:space="preserve"> და </w:t>
      </w:r>
      <w:r w:rsidR="00A47526">
        <w:rPr>
          <w:rFonts w:ascii="Sylfaen" w:hAnsi="Sylfaen" w:cs="Sylfaen"/>
          <w:lang w:val="ka-GE"/>
        </w:rPr>
        <w:t>უწყვეტი კვების წყარო</w:t>
      </w:r>
      <w:r w:rsidR="00830EA1">
        <w:rPr>
          <w:rFonts w:ascii="Sylfaen" w:hAnsi="Sylfaen" w:cs="Sylfaen"/>
          <w:lang w:val="ka-GE"/>
        </w:rPr>
        <w:t>ების</w:t>
      </w:r>
      <w:r w:rsidR="00EC067B">
        <w:rPr>
          <w:rFonts w:ascii="Sylfaen" w:hAnsi="Sylfaen" w:cs="Sylfaen"/>
          <w:lang w:val="ka-GE"/>
        </w:rPr>
        <w:t xml:space="preserve"> </w:t>
      </w:r>
      <w:r w:rsidRPr="00DC6672">
        <w:rPr>
          <w:rFonts w:ascii="Sylfaen" w:hAnsi="Sylfaen" w:cs="Sylfaen"/>
          <w:lang w:val="ka-GE"/>
        </w:rPr>
        <w:t>შესყიდვის განხორციელების მიზნით</w:t>
      </w:r>
      <w:r w:rsidR="001E02A3">
        <w:rPr>
          <w:rFonts w:ascii="Sylfaen" w:hAnsi="Sylfaen" w:cs="Sylfaen"/>
          <w:lang w:val="ka-GE"/>
        </w:rPr>
        <w:t xml:space="preserve">, </w:t>
      </w:r>
      <w:r w:rsidR="001E02A3">
        <w:rPr>
          <w:rFonts w:ascii="Sylfaen" w:hAnsi="Sylfaen"/>
          <w:lang w:val="ka-GE"/>
        </w:rPr>
        <w:t>შემდეგი ტექნიკური მონაცემების საფუძველზე:</w:t>
      </w:r>
    </w:p>
    <w:p w:rsidR="00414560" w:rsidRPr="001B2783" w:rsidRDefault="00414560" w:rsidP="003761B7">
      <w:pPr>
        <w:spacing w:after="120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539"/>
        <w:gridCol w:w="6282"/>
        <w:gridCol w:w="1283"/>
        <w:gridCol w:w="1274"/>
      </w:tblGrid>
      <w:tr w:rsidR="00E023F5" w:rsidTr="00FC6128">
        <w:tc>
          <w:tcPr>
            <w:tcW w:w="539" w:type="dxa"/>
            <w:shd w:val="clear" w:color="auto" w:fill="auto"/>
          </w:tcPr>
          <w:p w:rsidR="00E023F5" w:rsidRPr="00115446" w:rsidRDefault="00115446" w:rsidP="00FE70DA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#</w:t>
            </w:r>
          </w:p>
        </w:tc>
        <w:tc>
          <w:tcPr>
            <w:tcW w:w="6282" w:type="dxa"/>
          </w:tcPr>
          <w:p w:rsidR="00E023F5" w:rsidRPr="004917FA" w:rsidRDefault="0089294A" w:rsidP="00FE70DA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შესყიდვის ობიექტი</w:t>
            </w:r>
          </w:p>
        </w:tc>
        <w:tc>
          <w:tcPr>
            <w:tcW w:w="1283" w:type="dxa"/>
          </w:tcPr>
          <w:p w:rsidR="00E023F5" w:rsidRPr="004917FA" w:rsidRDefault="00E023F5" w:rsidP="00FE70DA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917FA">
              <w:rPr>
                <w:rFonts w:ascii="Sylfaen" w:hAnsi="Sylfaen"/>
                <w:b/>
                <w:sz w:val="20"/>
                <w:szCs w:val="20"/>
                <w:lang w:val="ka-GE"/>
              </w:rPr>
              <w:t>ზომის ერთეული</w:t>
            </w:r>
          </w:p>
        </w:tc>
        <w:tc>
          <w:tcPr>
            <w:tcW w:w="1274" w:type="dxa"/>
          </w:tcPr>
          <w:p w:rsidR="00E023F5" w:rsidRPr="004917FA" w:rsidRDefault="00E023F5" w:rsidP="00FE70DA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917FA">
              <w:rPr>
                <w:rFonts w:ascii="Sylfaen" w:hAnsi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E023F5" w:rsidTr="00FC6128">
        <w:tc>
          <w:tcPr>
            <w:tcW w:w="539" w:type="dxa"/>
            <w:shd w:val="clear" w:color="auto" w:fill="auto"/>
          </w:tcPr>
          <w:p w:rsidR="00E023F5" w:rsidRPr="00115446" w:rsidRDefault="00115446" w:rsidP="0011544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6282" w:type="dxa"/>
          </w:tcPr>
          <w:p w:rsidR="00E023F5" w:rsidRPr="0037156D" w:rsidRDefault="00031DD5" w:rsidP="0037156D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31D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დიზელ-გენერატორი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</w:t>
            </w:r>
            <w:r w:rsidR="00FF72F4">
              <w:rPr>
                <w:rFonts w:ascii="Sylfaen" w:hAnsi="Sylfaen" w:cs="Sylfaen"/>
                <w:sz w:val="20"/>
                <w:szCs w:val="20"/>
                <w:lang w:val="ka-GE"/>
              </w:rPr>
              <w:t>1000</w:t>
            </w:r>
            <w:r w:rsidR="00FF72F4">
              <w:rPr>
                <w:rFonts w:ascii="Sylfaen" w:hAnsi="Sylfaen" w:cs="Sylfaen"/>
                <w:sz w:val="20"/>
                <w:szCs w:val="20"/>
              </w:rPr>
              <w:t xml:space="preserve">KVA, </w:t>
            </w:r>
            <w:r w:rsidR="00FF72F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რეზერვის ავტომატური ჩართვის კარადით კომპლექტში </w:t>
            </w:r>
            <w:r w:rsidR="00A04834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37156D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83" w:type="dxa"/>
          </w:tcPr>
          <w:p w:rsidR="00E023F5" w:rsidRPr="004917FA" w:rsidRDefault="00E65F41" w:rsidP="0089294A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4" w:type="dxa"/>
          </w:tcPr>
          <w:p w:rsidR="00E023F5" w:rsidRPr="00A533B6" w:rsidRDefault="003C21F7" w:rsidP="0089294A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031DD5" w:rsidTr="00FC6128">
        <w:tc>
          <w:tcPr>
            <w:tcW w:w="539" w:type="dxa"/>
            <w:shd w:val="clear" w:color="auto" w:fill="auto"/>
          </w:tcPr>
          <w:p w:rsidR="00031DD5" w:rsidRPr="003C21F7" w:rsidRDefault="003C21F7" w:rsidP="00115446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282" w:type="dxa"/>
          </w:tcPr>
          <w:p w:rsidR="00031DD5" w:rsidRDefault="00D74044" w:rsidP="0037156D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31DD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დიზელ-გენერატორი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- 800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KVA,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რეზერვის ავტომატური ჩართვის კარადით 1600ა-ზე კომპლექტში   </w:t>
            </w:r>
          </w:p>
        </w:tc>
        <w:tc>
          <w:tcPr>
            <w:tcW w:w="1283" w:type="dxa"/>
          </w:tcPr>
          <w:p w:rsidR="00031DD5" w:rsidRDefault="00D74044" w:rsidP="0089294A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4" w:type="dxa"/>
          </w:tcPr>
          <w:p w:rsidR="00031DD5" w:rsidRDefault="00D74044" w:rsidP="0089294A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D74044" w:rsidTr="00FC6128">
        <w:tc>
          <w:tcPr>
            <w:tcW w:w="539" w:type="dxa"/>
            <w:shd w:val="clear" w:color="auto" w:fill="auto"/>
          </w:tcPr>
          <w:p w:rsidR="00D74044" w:rsidRDefault="00D74044" w:rsidP="00115446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282" w:type="dxa"/>
          </w:tcPr>
          <w:p w:rsidR="00D74044" w:rsidRPr="00031DD5" w:rsidRDefault="0039458A" w:rsidP="0039458A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ელექტრონული ძაბვის სტაბილიზატორი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- 1600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KVA,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230/400</w:t>
            </w:r>
            <w:r>
              <w:rPr>
                <w:rFonts w:ascii="Sylfaen" w:hAnsi="Sylfaen" w:cs="Sylfaen"/>
                <w:sz w:val="20"/>
                <w:szCs w:val="20"/>
              </w:rPr>
              <w:t>V 50Hz+/-25/15%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1283" w:type="dxa"/>
          </w:tcPr>
          <w:p w:rsidR="00D74044" w:rsidRDefault="0039458A" w:rsidP="0089294A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4" w:type="dxa"/>
          </w:tcPr>
          <w:p w:rsidR="00D74044" w:rsidRPr="0039458A" w:rsidRDefault="0039458A" w:rsidP="0089294A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39458A" w:rsidTr="00FC6128">
        <w:tc>
          <w:tcPr>
            <w:tcW w:w="539" w:type="dxa"/>
            <w:shd w:val="clear" w:color="auto" w:fill="auto"/>
          </w:tcPr>
          <w:p w:rsidR="0039458A" w:rsidRPr="0039458A" w:rsidRDefault="0039458A" w:rsidP="0011544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6282" w:type="dxa"/>
          </w:tcPr>
          <w:p w:rsidR="0039458A" w:rsidRPr="00006A93" w:rsidRDefault="00103C27" w:rsidP="00103C27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03C2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1600</w:t>
            </w:r>
            <w:r w:rsidRPr="00103C27">
              <w:rPr>
                <w:rFonts w:ascii="Sylfaen" w:hAnsi="Sylfaen" w:cs="Sylfaen"/>
                <w:b/>
                <w:sz w:val="20"/>
                <w:szCs w:val="20"/>
              </w:rPr>
              <w:t>KVA</w:t>
            </w:r>
            <w:r w:rsidRPr="00103C2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სიმძლავრის ელექტრონული ძაბვის სტაბილიზატორის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006A9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 </w:t>
            </w:r>
            <w:r w:rsidR="00006A93" w:rsidRPr="00006A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მექანიკური ბაიპასის კარადა</w:t>
            </w:r>
            <w:r w:rsidR="00006A93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83" w:type="dxa"/>
          </w:tcPr>
          <w:p w:rsidR="0039458A" w:rsidRDefault="00006A93" w:rsidP="0089294A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4" w:type="dxa"/>
          </w:tcPr>
          <w:p w:rsidR="0039458A" w:rsidRPr="00006A93" w:rsidRDefault="00006A93" w:rsidP="0089294A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006A93" w:rsidTr="00FC6128">
        <w:tc>
          <w:tcPr>
            <w:tcW w:w="539" w:type="dxa"/>
            <w:shd w:val="clear" w:color="auto" w:fill="auto"/>
          </w:tcPr>
          <w:p w:rsidR="00006A93" w:rsidRPr="00006A93" w:rsidRDefault="00006A93" w:rsidP="00115446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282" w:type="dxa"/>
          </w:tcPr>
          <w:p w:rsidR="00006A93" w:rsidRPr="007314F9" w:rsidRDefault="006E4F19" w:rsidP="00006A93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უწყვეტი კვების წყარო (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UPS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7314F9">
              <w:rPr>
                <w:rFonts w:ascii="Sylfaen" w:hAnsi="Sylfaen" w:cs="Sylfaen"/>
                <w:b/>
                <w:sz w:val="20"/>
                <w:szCs w:val="20"/>
              </w:rPr>
              <w:t>–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="007314F9">
              <w:rPr>
                <w:rFonts w:ascii="Sylfaen" w:hAnsi="Sylfaen" w:cs="Sylfaen"/>
                <w:sz w:val="20"/>
                <w:szCs w:val="20"/>
                <w:lang w:val="ka-GE"/>
              </w:rPr>
              <w:t>100</w:t>
            </w:r>
            <w:r w:rsidR="007314F9">
              <w:rPr>
                <w:rFonts w:ascii="Sylfaen" w:hAnsi="Sylfaen" w:cs="Sylfaen"/>
                <w:sz w:val="20"/>
                <w:szCs w:val="20"/>
              </w:rPr>
              <w:t xml:space="preserve">KVA, </w:t>
            </w:r>
            <w:r w:rsidR="007314F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ელექტრონული და მექანიკური ბაიპასით კომპლექტში, </w:t>
            </w:r>
            <w:r w:rsidR="00DF20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აკუმულატორებით კომპლექტში, </w:t>
            </w:r>
            <w:r w:rsidR="007314F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მუშაობის ხანგრძლივობა 30წთ. 50% დატვირთვაზე </w:t>
            </w:r>
          </w:p>
        </w:tc>
        <w:tc>
          <w:tcPr>
            <w:tcW w:w="1283" w:type="dxa"/>
          </w:tcPr>
          <w:p w:rsidR="00006A93" w:rsidRDefault="00537666" w:rsidP="0089294A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4" w:type="dxa"/>
          </w:tcPr>
          <w:p w:rsidR="00006A93" w:rsidRDefault="00537666" w:rsidP="0089294A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537666" w:rsidTr="00FC6128">
        <w:tc>
          <w:tcPr>
            <w:tcW w:w="539" w:type="dxa"/>
            <w:shd w:val="clear" w:color="auto" w:fill="auto"/>
          </w:tcPr>
          <w:p w:rsidR="00537666" w:rsidRDefault="00537666" w:rsidP="00115446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282" w:type="dxa"/>
          </w:tcPr>
          <w:p w:rsidR="00537666" w:rsidRPr="001F5559" w:rsidRDefault="001F5559" w:rsidP="00103C27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100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KVA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სიმძლავრის</w:t>
            </w: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UPS-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ების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1F555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პარალელურ რეჟიმში ჩართვის პლატა და კარადა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83" w:type="dxa"/>
          </w:tcPr>
          <w:p w:rsidR="00537666" w:rsidRDefault="001F5559" w:rsidP="0089294A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4" w:type="dxa"/>
          </w:tcPr>
          <w:p w:rsidR="00537666" w:rsidRDefault="001F5559" w:rsidP="0089294A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FC6128" w:rsidTr="00FC6128">
        <w:tc>
          <w:tcPr>
            <w:tcW w:w="539" w:type="dxa"/>
            <w:shd w:val="clear" w:color="auto" w:fill="auto"/>
          </w:tcPr>
          <w:p w:rsidR="00FC6128" w:rsidRDefault="00FC6128" w:rsidP="00115446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282" w:type="dxa"/>
          </w:tcPr>
          <w:p w:rsidR="00FC6128" w:rsidRDefault="00103C27" w:rsidP="00103C27">
            <w:pPr>
              <w:spacing w:after="0" w:line="240" w:lineRule="auto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03C27">
              <w:rPr>
                <w:rFonts w:ascii="Sylfaen" w:hAnsi="Sylfaen" w:cs="Sylfaen"/>
                <w:b/>
                <w:sz w:val="20"/>
                <w:szCs w:val="20"/>
              </w:rPr>
              <w:t>UPS-</w:t>
            </w:r>
            <w:r w:rsidRPr="00103C2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ების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="00FC6128" w:rsidRPr="00006A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მექანიკური ბაიპასის კარადა</w:t>
            </w:r>
            <w:r w:rsidR="00FC612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83" w:type="dxa"/>
          </w:tcPr>
          <w:p w:rsidR="00FC6128" w:rsidRDefault="00FC6128" w:rsidP="00AE5D4E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კომპლექტი</w:t>
            </w:r>
          </w:p>
        </w:tc>
        <w:tc>
          <w:tcPr>
            <w:tcW w:w="1274" w:type="dxa"/>
          </w:tcPr>
          <w:p w:rsidR="00FC6128" w:rsidRDefault="00FC6128" w:rsidP="0089294A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</w:tbl>
    <w:p w:rsidR="005B1D82" w:rsidRDefault="005B1D82" w:rsidP="0008396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1E02A3" w:rsidRDefault="001E02A3" w:rsidP="0008396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612E1" w:rsidRDefault="00A612E1" w:rsidP="00E206C9">
      <w:pPr>
        <w:spacing w:after="0"/>
        <w:jc w:val="both"/>
        <w:rPr>
          <w:rFonts w:ascii="Sylfaen" w:hAnsi="Sylfaen"/>
          <w:lang w:val="ka-GE"/>
        </w:rPr>
      </w:pPr>
    </w:p>
    <w:p w:rsidR="001E02A3" w:rsidRPr="00A612E1" w:rsidRDefault="00E206C9" w:rsidP="00A612E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ღია კარის დღე გაიმართება</w:t>
      </w:r>
      <w:r w:rsidR="00A612E1">
        <w:rPr>
          <w:rFonts w:ascii="Sylfaen" w:hAnsi="Sylfaen"/>
          <w:lang w:val="ka-GE"/>
        </w:rPr>
        <w:t xml:space="preserve"> მიმდინარე წლის 29 ივნისს, 17:00 საათზე </w:t>
      </w:r>
      <w:r w:rsidRPr="000C0223">
        <w:rPr>
          <w:rFonts w:ascii="Sylfaen" w:hAnsi="Sylfaen"/>
          <w:lang w:val="ka-GE"/>
        </w:rPr>
        <w:t xml:space="preserve">შპს „სახელმწიფო სამშენებლო </w:t>
      </w:r>
      <w:r>
        <w:rPr>
          <w:rFonts w:ascii="Sylfaen" w:hAnsi="Sylfaen"/>
          <w:lang w:val="ka-GE"/>
        </w:rPr>
        <w:t>კომპანიის</w:t>
      </w:r>
      <w:r w:rsidRPr="000C0223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ოფისში</w:t>
      </w:r>
      <w:r w:rsidR="00A612E1">
        <w:rPr>
          <w:rFonts w:ascii="Sylfaen" w:hAnsi="Sylfaen"/>
          <w:lang w:val="ka-GE"/>
        </w:rPr>
        <w:t xml:space="preserve">, შემდეგ მისამართზე: </w:t>
      </w:r>
      <w:r w:rsidRPr="000C0223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ალაქი</w:t>
      </w:r>
      <w:r w:rsidRPr="000C0223">
        <w:rPr>
          <w:rFonts w:ascii="Sylfaen" w:hAnsi="Sylfaen"/>
          <w:lang w:val="ka-GE"/>
        </w:rPr>
        <w:t xml:space="preserve"> თბილისი, </w:t>
      </w:r>
      <w:r w:rsidR="00A612E1">
        <w:rPr>
          <w:rFonts w:ascii="Sylfaen" w:hAnsi="Sylfaen"/>
          <w:lang w:val="ka-GE"/>
        </w:rPr>
        <w:t>ვაჟა-ფშაველას გამზ.</w:t>
      </w:r>
      <w:r w:rsidRPr="000C022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#</w:t>
      </w:r>
      <w:r w:rsidR="00A612E1">
        <w:rPr>
          <w:rFonts w:ascii="Sylfaen" w:hAnsi="Sylfaen"/>
          <w:lang w:val="ka-GE"/>
        </w:rPr>
        <w:t xml:space="preserve">16ა. </w:t>
      </w:r>
    </w:p>
    <w:sectPr w:rsidR="001E02A3" w:rsidRPr="00A612E1" w:rsidSect="0009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87C"/>
    <w:multiLevelType w:val="hybridMultilevel"/>
    <w:tmpl w:val="DBF2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21C15"/>
    <w:multiLevelType w:val="hybridMultilevel"/>
    <w:tmpl w:val="F0F228D4"/>
    <w:lvl w:ilvl="0" w:tplc="B056421C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66233"/>
    <w:multiLevelType w:val="hybridMultilevel"/>
    <w:tmpl w:val="2348F5F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1C312C3"/>
    <w:multiLevelType w:val="hybridMultilevel"/>
    <w:tmpl w:val="0096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4A3"/>
    <w:rsid w:val="00006A93"/>
    <w:rsid w:val="0002291A"/>
    <w:rsid w:val="00031DD5"/>
    <w:rsid w:val="00067E70"/>
    <w:rsid w:val="0008396E"/>
    <w:rsid w:val="00093238"/>
    <w:rsid w:val="000C0223"/>
    <w:rsid w:val="000C27B2"/>
    <w:rsid w:val="00103C27"/>
    <w:rsid w:val="00115446"/>
    <w:rsid w:val="00141DCD"/>
    <w:rsid w:val="001B06D2"/>
    <w:rsid w:val="001B2783"/>
    <w:rsid w:val="001C6279"/>
    <w:rsid w:val="001E02A3"/>
    <w:rsid w:val="001F5559"/>
    <w:rsid w:val="00307C11"/>
    <w:rsid w:val="0033695B"/>
    <w:rsid w:val="00346DAC"/>
    <w:rsid w:val="0037156D"/>
    <w:rsid w:val="003761B7"/>
    <w:rsid w:val="0039458A"/>
    <w:rsid w:val="003B2B1E"/>
    <w:rsid w:val="003C21F7"/>
    <w:rsid w:val="004000C0"/>
    <w:rsid w:val="004054F5"/>
    <w:rsid w:val="00410223"/>
    <w:rsid w:val="00414560"/>
    <w:rsid w:val="0042562F"/>
    <w:rsid w:val="00445EE8"/>
    <w:rsid w:val="00465372"/>
    <w:rsid w:val="004917FA"/>
    <w:rsid w:val="005032B6"/>
    <w:rsid w:val="00537666"/>
    <w:rsid w:val="00571D52"/>
    <w:rsid w:val="00580B29"/>
    <w:rsid w:val="0059635B"/>
    <w:rsid w:val="005B1D82"/>
    <w:rsid w:val="005E71F6"/>
    <w:rsid w:val="006B57EC"/>
    <w:rsid w:val="006E4F19"/>
    <w:rsid w:val="006F21E2"/>
    <w:rsid w:val="007314F9"/>
    <w:rsid w:val="007C6CC7"/>
    <w:rsid w:val="007D4C2A"/>
    <w:rsid w:val="00830EA1"/>
    <w:rsid w:val="00861D13"/>
    <w:rsid w:val="0089294A"/>
    <w:rsid w:val="008E6F11"/>
    <w:rsid w:val="00902430"/>
    <w:rsid w:val="0091680B"/>
    <w:rsid w:val="009A78A2"/>
    <w:rsid w:val="009C4358"/>
    <w:rsid w:val="009E0E5E"/>
    <w:rsid w:val="009E3635"/>
    <w:rsid w:val="00A04834"/>
    <w:rsid w:val="00A06C9C"/>
    <w:rsid w:val="00A3152A"/>
    <w:rsid w:val="00A35214"/>
    <w:rsid w:val="00A47526"/>
    <w:rsid w:val="00A533B6"/>
    <w:rsid w:val="00A612E1"/>
    <w:rsid w:val="00A72168"/>
    <w:rsid w:val="00AB76D3"/>
    <w:rsid w:val="00AE1DFE"/>
    <w:rsid w:val="00B04B80"/>
    <w:rsid w:val="00B11AA1"/>
    <w:rsid w:val="00BD6FE3"/>
    <w:rsid w:val="00C02432"/>
    <w:rsid w:val="00D24DB4"/>
    <w:rsid w:val="00D318BB"/>
    <w:rsid w:val="00D33F71"/>
    <w:rsid w:val="00D74044"/>
    <w:rsid w:val="00DF0694"/>
    <w:rsid w:val="00DF208B"/>
    <w:rsid w:val="00E023F5"/>
    <w:rsid w:val="00E054A3"/>
    <w:rsid w:val="00E206C9"/>
    <w:rsid w:val="00E21A71"/>
    <w:rsid w:val="00E65F41"/>
    <w:rsid w:val="00E86284"/>
    <w:rsid w:val="00EC067B"/>
    <w:rsid w:val="00EC7E43"/>
    <w:rsid w:val="00FC4CCF"/>
    <w:rsid w:val="00FC6128"/>
    <w:rsid w:val="00FD04A0"/>
    <w:rsid w:val="00FE70DA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E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E5E"/>
    <w:pPr>
      <w:ind w:left="720"/>
      <w:contextualSpacing/>
    </w:pPr>
  </w:style>
  <w:style w:type="table" w:styleId="TableGrid">
    <w:name w:val="Table Grid"/>
    <w:basedOn w:val="TableNormal"/>
    <w:uiPriority w:val="39"/>
    <w:rsid w:val="00FE7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E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E5E"/>
    <w:pPr>
      <w:ind w:left="720"/>
      <w:contextualSpacing/>
    </w:pPr>
  </w:style>
  <w:style w:type="table" w:styleId="TableGrid">
    <w:name w:val="Table Grid"/>
    <w:basedOn w:val="TableNormal"/>
    <w:uiPriority w:val="39"/>
    <w:rsid w:val="00FE7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mgiorgadze</dc:creator>
  <cp:keywords/>
  <dc:description/>
  <cp:lastModifiedBy>MBochorishvili</cp:lastModifiedBy>
  <cp:revision>75</cp:revision>
  <cp:lastPrinted>2016-08-10T07:10:00Z</cp:lastPrinted>
  <dcterms:created xsi:type="dcterms:W3CDTF">2016-05-25T07:17:00Z</dcterms:created>
  <dcterms:modified xsi:type="dcterms:W3CDTF">2017-06-21T07:53:00Z</dcterms:modified>
</cp:coreProperties>
</file>